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418CD" w:rsidRDefault="008418CD" w:rsidP="008418CD">
      <w:pPr>
        <w:widowControl w:val="0"/>
        <w:autoSpaceDE w:val="0"/>
        <w:autoSpaceDN w:val="0"/>
        <w:adjustRightInd w:val="0"/>
        <w:spacing w:after="100"/>
        <w:rPr>
          <w:rFonts w:ascii="Arial" w:hAnsi="Arial" w:cs="Arial"/>
          <w:sz w:val="56"/>
          <w:szCs w:val="56"/>
        </w:rPr>
      </w:pPr>
      <w:r>
        <w:rPr>
          <w:rFonts w:ascii="Arial" w:hAnsi="Arial" w:cs="Arial"/>
          <w:sz w:val="56"/>
          <w:szCs w:val="56"/>
        </w:rPr>
        <w:t>Taking on “The Figure” in Juried National Show at East End Arts</w:t>
      </w:r>
    </w:p>
    <w:p w:rsidR="008418CD" w:rsidRDefault="008418CD" w:rsidP="008418CD">
      <w:pPr>
        <w:widowControl w:val="0"/>
        <w:autoSpaceDE w:val="0"/>
        <w:autoSpaceDN w:val="0"/>
        <w:adjustRightInd w:val="0"/>
        <w:rPr>
          <w:rFonts w:ascii="Arial" w:hAnsi="Arial" w:cs="Arial"/>
          <w:color w:val="5F5F5F"/>
          <w:sz w:val="26"/>
          <w:szCs w:val="26"/>
        </w:rPr>
      </w:pPr>
      <w:r>
        <w:rPr>
          <w:rFonts w:ascii="Arial" w:hAnsi="Arial" w:cs="Arial"/>
          <w:color w:val="ADACAC"/>
          <w:sz w:val="22"/>
          <w:szCs w:val="22"/>
        </w:rPr>
        <w:t>September 17, 2015</w:t>
      </w:r>
      <w:r>
        <w:rPr>
          <w:rFonts w:ascii="Arial" w:hAnsi="Arial" w:cs="Arial"/>
          <w:color w:val="5F5F5F"/>
          <w:sz w:val="26"/>
          <w:szCs w:val="26"/>
        </w:rPr>
        <w:t xml:space="preserve"> </w:t>
      </w:r>
      <w:r>
        <w:rPr>
          <w:rFonts w:ascii="Arial" w:hAnsi="Arial" w:cs="Arial"/>
          <w:color w:val="5F5F5F"/>
          <w:sz w:val="22"/>
          <w:szCs w:val="22"/>
        </w:rPr>
        <w:t>by James Croak</w:t>
      </w:r>
      <w:r>
        <w:rPr>
          <w:rFonts w:ascii="Arial" w:hAnsi="Arial" w:cs="Arial"/>
          <w:color w:val="5F5F5F"/>
          <w:sz w:val="26"/>
          <w:szCs w:val="26"/>
        </w:rPr>
        <w:t xml:space="preserve"> </w:t>
      </w:r>
      <w:hyperlink r:id="rId5" w:history="1">
        <w:r>
          <w:rPr>
            <w:rFonts w:ascii="Arial" w:hAnsi="Arial" w:cs="Arial"/>
            <w:color w:val="57695F"/>
            <w:sz w:val="22"/>
            <w:szCs w:val="22"/>
          </w:rPr>
          <w:t>Art Reviews</w:t>
        </w:r>
      </w:hyperlink>
      <w:r>
        <w:rPr>
          <w:rFonts w:ascii="Arial" w:hAnsi="Arial" w:cs="Arial"/>
          <w:color w:val="5F5F5F"/>
          <w:sz w:val="22"/>
          <w:szCs w:val="22"/>
        </w:rPr>
        <w:t xml:space="preserve">, </w:t>
      </w:r>
      <w:hyperlink r:id="rId6" w:history="1">
        <w:r>
          <w:rPr>
            <w:rFonts w:ascii="Arial" w:hAnsi="Arial" w:cs="Arial"/>
            <w:color w:val="57695F"/>
            <w:sz w:val="22"/>
            <w:szCs w:val="22"/>
          </w:rPr>
          <w:t>HAMPTONS</w:t>
        </w:r>
      </w:hyperlink>
      <w:r>
        <w:rPr>
          <w:rFonts w:ascii="Arial" w:hAnsi="Arial" w:cs="Arial"/>
          <w:color w:val="5F5F5F"/>
          <w:sz w:val="22"/>
          <w:szCs w:val="22"/>
        </w:rPr>
        <w:t xml:space="preserve">, </w:t>
      </w:r>
      <w:hyperlink r:id="rId7" w:history="1">
        <w:r>
          <w:rPr>
            <w:rFonts w:ascii="Arial" w:hAnsi="Arial" w:cs="Arial"/>
            <w:color w:val="57695F"/>
            <w:sz w:val="22"/>
            <w:szCs w:val="22"/>
          </w:rPr>
          <w:t>Hamptons &amp; East End</w:t>
        </w:r>
      </w:hyperlink>
      <w:r>
        <w:rPr>
          <w:rFonts w:ascii="Arial" w:hAnsi="Arial" w:cs="Arial"/>
          <w:color w:val="5F5F5F"/>
          <w:sz w:val="22"/>
          <w:szCs w:val="22"/>
        </w:rPr>
        <w:t xml:space="preserve">, </w:t>
      </w:r>
      <w:hyperlink r:id="rId8" w:history="1">
        <w:r>
          <w:rPr>
            <w:rFonts w:ascii="Arial" w:hAnsi="Arial" w:cs="Arial"/>
            <w:color w:val="57695F"/>
            <w:sz w:val="22"/>
            <w:szCs w:val="22"/>
          </w:rPr>
          <w:t>Reviews</w:t>
        </w:r>
      </w:hyperlink>
    </w:p>
    <w:p w:rsidR="008418CD" w:rsidRDefault="008418CD" w:rsidP="008418CD">
      <w:pPr>
        <w:widowControl w:val="0"/>
        <w:autoSpaceDE w:val="0"/>
        <w:autoSpaceDN w:val="0"/>
        <w:adjustRightInd w:val="0"/>
        <w:rPr>
          <w:rFonts w:ascii="Arial" w:hAnsi="Arial" w:cs="Arial"/>
          <w:color w:val="5F5F5F"/>
          <w:sz w:val="30"/>
          <w:szCs w:val="30"/>
        </w:rPr>
      </w:pPr>
    </w:p>
    <w:p w:rsidR="008418CD" w:rsidRDefault="008418CD" w:rsidP="008418CD">
      <w:pPr>
        <w:widowControl w:val="0"/>
        <w:autoSpaceDE w:val="0"/>
        <w:autoSpaceDN w:val="0"/>
        <w:adjustRightInd w:val="0"/>
        <w:rPr>
          <w:rFonts w:ascii="Arial" w:hAnsi="Arial" w:cs="Arial"/>
          <w:color w:val="5F5F5F"/>
          <w:sz w:val="30"/>
          <w:szCs w:val="30"/>
        </w:rPr>
      </w:pPr>
    </w:p>
    <w:p w:rsidR="008418CD" w:rsidRDefault="008418CD" w:rsidP="008418CD">
      <w:pPr>
        <w:widowControl w:val="0"/>
        <w:autoSpaceDE w:val="0"/>
        <w:autoSpaceDN w:val="0"/>
        <w:adjustRightInd w:val="0"/>
        <w:spacing w:after="300"/>
        <w:rPr>
          <w:rFonts w:ascii="Arial" w:hAnsi="Arial" w:cs="Arial"/>
          <w:color w:val="5F5F5F"/>
          <w:sz w:val="30"/>
          <w:szCs w:val="30"/>
        </w:rPr>
      </w:pPr>
      <w:r>
        <w:rPr>
          <w:rFonts w:ascii="Arial" w:hAnsi="Arial" w:cs="Arial"/>
          <w:color w:val="5F5F5F"/>
          <w:sz w:val="30"/>
          <w:szCs w:val="30"/>
        </w:rPr>
        <w:t xml:space="preserve">It’s like tuning into a radio station while driving across a strange state. Lots of twisting and pauses, listening for something resembling the culture from whence one departed. There are stations with worried crop reports, broadcasts of vapid </w:t>
      </w:r>
      <w:proofErr w:type="spellStart"/>
      <w:r>
        <w:rPr>
          <w:rFonts w:ascii="Arial" w:hAnsi="Arial" w:cs="Arial"/>
          <w:color w:val="5F5F5F"/>
          <w:sz w:val="30"/>
          <w:szCs w:val="30"/>
        </w:rPr>
        <w:t>Muzak</w:t>
      </w:r>
      <w:proofErr w:type="spellEnd"/>
      <w:r>
        <w:rPr>
          <w:rFonts w:ascii="Arial" w:hAnsi="Arial" w:cs="Arial"/>
          <w:color w:val="5F5F5F"/>
          <w:sz w:val="30"/>
          <w:szCs w:val="30"/>
        </w:rPr>
        <w:t>, high pitched gospel evangelists, talk shows with octogenarians reminiscing about the Lennon sisters, municipal proceedings over a sewage plant, a mélange of audio graffiti that one is only vaguely aware even exists.</w:t>
      </w:r>
    </w:p>
    <w:p w:rsidR="008418CD" w:rsidRDefault="008418CD" w:rsidP="008418CD">
      <w:pPr>
        <w:widowControl w:val="0"/>
        <w:autoSpaceDE w:val="0"/>
        <w:autoSpaceDN w:val="0"/>
        <w:adjustRightInd w:val="0"/>
        <w:spacing w:after="300"/>
        <w:rPr>
          <w:rFonts w:ascii="Arial" w:hAnsi="Arial" w:cs="Arial"/>
          <w:color w:val="5F5F5F"/>
          <w:sz w:val="30"/>
          <w:szCs w:val="30"/>
        </w:rPr>
      </w:pPr>
      <w:r>
        <w:rPr>
          <w:rFonts w:ascii="Arial" w:hAnsi="Arial" w:cs="Arial"/>
          <w:color w:val="5F5F5F"/>
          <w:sz w:val="30"/>
          <w:szCs w:val="30"/>
        </w:rPr>
        <w:t>And then the dial finally lands on one that feels familiar, one to accompany the next 50 miles. Such is the experience of viewing the juried art exhibition that attracted 714 entries, 55 of which were judged worthy of wall space at the East End Arts “4th Annual National Show (2015)” in Riverhead, NY.</w:t>
      </w:r>
    </w:p>
    <w:p w:rsidR="008418CD" w:rsidRDefault="008418CD" w:rsidP="008418CD">
      <w:pPr>
        <w:widowControl w:val="0"/>
        <w:autoSpaceDE w:val="0"/>
        <w:autoSpaceDN w:val="0"/>
        <w:adjustRightInd w:val="0"/>
        <w:spacing w:after="300"/>
        <w:rPr>
          <w:rFonts w:ascii="Arial" w:hAnsi="Arial" w:cs="Arial"/>
          <w:color w:val="5F5F5F"/>
          <w:sz w:val="30"/>
          <w:szCs w:val="30"/>
        </w:rPr>
      </w:pPr>
      <w:r>
        <w:rPr>
          <w:rFonts w:ascii="Arial" w:hAnsi="Arial" w:cs="Arial"/>
          <w:color w:val="5F5F5F"/>
          <w:sz w:val="30"/>
          <w:szCs w:val="30"/>
        </w:rPr>
        <w:t xml:space="preserve">This year’s theme is “The Figure.” </w:t>
      </w:r>
      <w:proofErr w:type="gramStart"/>
      <w:r>
        <w:rPr>
          <w:rFonts w:ascii="Arial" w:hAnsi="Arial" w:cs="Arial"/>
          <w:color w:val="5F5F5F"/>
          <w:sz w:val="30"/>
          <w:szCs w:val="30"/>
        </w:rPr>
        <w:t xml:space="preserve">The entries were juried by two experienced gallery owners, </w:t>
      </w:r>
      <w:hyperlink r:id="rId9" w:history="1">
        <w:r>
          <w:rPr>
            <w:rFonts w:ascii="Arial" w:hAnsi="Arial" w:cs="Arial"/>
            <w:color w:val="29455E"/>
            <w:sz w:val="30"/>
            <w:szCs w:val="30"/>
            <w:u w:val="single" w:color="29455E"/>
          </w:rPr>
          <w:t>Kathryn Markel</w:t>
        </w:r>
      </w:hyperlink>
      <w:r>
        <w:rPr>
          <w:rFonts w:ascii="Arial" w:hAnsi="Arial" w:cs="Arial"/>
          <w:color w:val="5F5F5F"/>
          <w:sz w:val="30"/>
          <w:szCs w:val="30"/>
        </w:rPr>
        <w:t xml:space="preserve"> and </w:t>
      </w:r>
      <w:hyperlink r:id="rId10" w:history="1">
        <w:r>
          <w:rPr>
            <w:rFonts w:ascii="Arial" w:hAnsi="Arial" w:cs="Arial"/>
            <w:color w:val="29455E"/>
            <w:sz w:val="30"/>
            <w:szCs w:val="30"/>
            <w:u w:val="single" w:color="29455E"/>
          </w:rPr>
          <w:t xml:space="preserve">Peter J. </w:t>
        </w:r>
        <w:proofErr w:type="spellStart"/>
        <w:r>
          <w:rPr>
            <w:rFonts w:ascii="Arial" w:hAnsi="Arial" w:cs="Arial"/>
            <w:color w:val="29455E"/>
            <w:sz w:val="30"/>
            <w:szCs w:val="30"/>
            <w:u w:val="single" w:color="29455E"/>
          </w:rPr>
          <w:t>Marcelle</w:t>
        </w:r>
        <w:proofErr w:type="spellEnd"/>
      </w:hyperlink>
      <w:r>
        <w:rPr>
          <w:rFonts w:ascii="Arial" w:hAnsi="Arial" w:cs="Arial"/>
          <w:color w:val="5F5F5F"/>
          <w:sz w:val="30"/>
          <w:szCs w:val="30"/>
        </w:rPr>
        <w:t>, both of whom operate high-end galleries under their own names</w:t>
      </w:r>
      <w:proofErr w:type="gramEnd"/>
      <w:r>
        <w:rPr>
          <w:rFonts w:ascii="Arial" w:hAnsi="Arial" w:cs="Arial"/>
          <w:color w:val="5F5F5F"/>
          <w:sz w:val="30"/>
          <w:szCs w:val="30"/>
        </w:rPr>
        <w:t>.</w:t>
      </w:r>
    </w:p>
    <w:p w:rsidR="008418CD" w:rsidRDefault="008418CD" w:rsidP="008418CD">
      <w:pPr>
        <w:widowControl w:val="0"/>
        <w:autoSpaceDE w:val="0"/>
        <w:autoSpaceDN w:val="0"/>
        <w:adjustRightInd w:val="0"/>
        <w:spacing w:after="300"/>
        <w:rPr>
          <w:rFonts w:ascii="Arial" w:hAnsi="Arial" w:cs="Arial"/>
          <w:color w:val="5F5F5F"/>
          <w:sz w:val="30"/>
          <w:szCs w:val="30"/>
        </w:rPr>
      </w:pPr>
      <w:r>
        <w:rPr>
          <w:rFonts w:ascii="Arial" w:hAnsi="Arial" w:cs="Arial"/>
          <w:color w:val="5F5F5F"/>
          <w:sz w:val="30"/>
          <w:szCs w:val="30"/>
        </w:rPr>
        <w:t xml:space="preserve">Second place went to a first-rate painting by </w:t>
      </w:r>
      <w:hyperlink r:id="rId11" w:history="1">
        <w:r>
          <w:rPr>
            <w:rFonts w:ascii="Arial" w:hAnsi="Arial" w:cs="Arial"/>
            <w:color w:val="29455E"/>
            <w:sz w:val="30"/>
            <w:szCs w:val="30"/>
            <w:u w:val="single" w:color="29455E"/>
          </w:rPr>
          <w:t>Toby Haynes</w:t>
        </w:r>
      </w:hyperlink>
      <w:r>
        <w:rPr>
          <w:rFonts w:ascii="Arial" w:hAnsi="Arial" w:cs="Arial"/>
          <w:color w:val="5F5F5F"/>
          <w:sz w:val="30"/>
          <w:szCs w:val="30"/>
        </w:rPr>
        <w:t xml:space="preserve"> from Cornwall, England (lest anyone think portraiture is a local phenomenon). It’s a bit of a mystery piece, clever, and enjoyable to view: a woman is searching for something under the bed. This is a subject that has not enjoye</w:t>
      </w:r>
      <w:r>
        <w:rPr>
          <w:rFonts w:ascii="Arial" w:hAnsi="Arial" w:cs="Arial"/>
          <w:color w:val="5F5F5F"/>
          <w:sz w:val="30"/>
          <w:szCs w:val="30"/>
        </w:rPr>
        <w:t>d much examination in the fine a</w:t>
      </w:r>
      <w:r>
        <w:rPr>
          <w:rFonts w:ascii="Arial" w:hAnsi="Arial" w:cs="Arial"/>
          <w:color w:val="5F5F5F"/>
          <w:sz w:val="30"/>
          <w:szCs w:val="30"/>
        </w:rPr>
        <w:t>rts but works here just fine.</w:t>
      </w:r>
    </w:p>
    <w:p w:rsidR="008418CD" w:rsidRDefault="008418CD" w:rsidP="008418CD">
      <w:pPr>
        <w:widowControl w:val="0"/>
        <w:autoSpaceDE w:val="0"/>
        <w:autoSpaceDN w:val="0"/>
        <w:adjustRightInd w:val="0"/>
        <w:rPr>
          <w:rFonts w:ascii="Arial" w:hAnsi="Arial" w:cs="Arial"/>
          <w:i/>
          <w:iCs/>
          <w:color w:val="5F5F5F"/>
        </w:rPr>
      </w:pPr>
      <w:r>
        <w:rPr>
          <w:rFonts w:ascii="Arial" w:hAnsi="Arial" w:cs="Arial"/>
          <w:noProof/>
          <w:color w:val="5F5F5F"/>
          <w:sz w:val="30"/>
          <w:szCs w:val="30"/>
        </w:rPr>
        <w:lastRenderedPageBreak/>
        <w:drawing>
          <wp:inline distT="0" distB="0" distL="0" distR="0">
            <wp:extent cx="5563405" cy="74295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564050" cy="7430361"/>
                    </a:xfrm>
                    <a:prstGeom prst="rect">
                      <a:avLst/>
                    </a:prstGeom>
                    <a:noFill/>
                    <a:ln>
                      <a:noFill/>
                    </a:ln>
                  </pic:spPr>
                </pic:pic>
              </a:graphicData>
            </a:graphic>
          </wp:inline>
        </w:drawing>
      </w:r>
    </w:p>
    <w:p w:rsidR="008418CD" w:rsidRDefault="008418CD" w:rsidP="008418CD">
      <w:pPr>
        <w:widowControl w:val="0"/>
        <w:autoSpaceDE w:val="0"/>
        <w:autoSpaceDN w:val="0"/>
        <w:adjustRightInd w:val="0"/>
        <w:rPr>
          <w:rFonts w:ascii="Arial" w:hAnsi="Arial" w:cs="Arial"/>
          <w:i/>
          <w:iCs/>
          <w:color w:val="5F5F5F"/>
        </w:rPr>
      </w:pPr>
    </w:p>
    <w:p w:rsidR="008418CD" w:rsidRDefault="008418CD" w:rsidP="008418CD">
      <w:pPr>
        <w:widowControl w:val="0"/>
        <w:autoSpaceDE w:val="0"/>
        <w:autoSpaceDN w:val="0"/>
        <w:adjustRightInd w:val="0"/>
        <w:rPr>
          <w:rFonts w:ascii="Arial" w:hAnsi="Arial" w:cs="Arial"/>
          <w:i/>
          <w:iCs/>
          <w:color w:val="5F5F5F"/>
          <w:sz w:val="22"/>
          <w:szCs w:val="22"/>
        </w:rPr>
      </w:pPr>
      <w:r>
        <w:rPr>
          <w:rFonts w:ascii="Arial" w:hAnsi="Arial" w:cs="Arial"/>
          <w:i/>
          <w:iCs/>
          <w:color w:val="5F5F5F"/>
          <w:sz w:val="22"/>
          <w:szCs w:val="22"/>
        </w:rPr>
        <w:t>"Search Mode" by Toby Haynes.</w:t>
      </w:r>
    </w:p>
    <w:p w:rsidR="00CE1771" w:rsidRDefault="00CE1771">
      <w:bookmarkStart w:id="0" w:name="_GoBack"/>
      <w:bookmarkEnd w:id="0"/>
    </w:p>
    <w:sectPr w:rsidR="00CE1771" w:rsidSect="00E1467F">
      <w:pgSz w:w="12240" w:h="15840"/>
      <w:pgMar w:top="1440" w:right="1800" w:bottom="1440" w:left="180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 w:name="Times New Roman">
    <w:panose1 w:val="02020603050405020304"/>
    <w:charset w:val="00"/>
    <w:family w:val="auto"/>
    <w:pitch w:val="variable"/>
    <w:sig w:usb0="E0002AFF" w:usb1="C0007841" w:usb2="00000009" w:usb3="00000000" w:csb0="000001FF" w:csb1="00000000"/>
  </w:font>
  <w:font w:name="Lucida Grande">
    <w:panose1 w:val="020B0600040502020204"/>
    <w:charset w:val="00"/>
    <w:family w:val="auto"/>
    <w:pitch w:val="variable"/>
    <w:sig w:usb0="E1000AEF" w:usb1="5000A1FF" w:usb2="00000000" w:usb3="00000000" w:csb0="000001B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418CD"/>
    <w:rsid w:val="008418CD"/>
    <w:rsid w:val="00CE177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5BEC28C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418CD"/>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8418CD"/>
    <w:rPr>
      <w:rFonts w:ascii="Lucida Grande" w:hAnsi="Lucida Grande" w:cs="Lucida Grande"/>
      <w:sz w:val="18"/>
      <w:szCs w:val="1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418CD"/>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8418CD"/>
    <w:rPr>
      <w:rFonts w:ascii="Lucida Grande" w:hAnsi="Lucida Grande" w:cs="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yperlink" Target="http://tobyhaynes.com/about/" TargetMode="External"/><Relationship Id="rId12" Type="http://schemas.openxmlformats.org/officeDocument/2006/relationships/image" Target="media/image1.jpeg"/><Relationship Id="rId13" Type="http://schemas.openxmlformats.org/officeDocument/2006/relationships/fontTable" Target="fontTable.xml"/><Relationship Id="rId14"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hyperlink" Target="http://hamptonsarthub.com/category/reviews/art-reviews/" TargetMode="External"/><Relationship Id="rId6" Type="http://schemas.openxmlformats.org/officeDocument/2006/relationships/hyperlink" Target="http://hamptonsarthub.com/category/hubs/hamptons-east-end-long-island/hamptons-town/" TargetMode="External"/><Relationship Id="rId7" Type="http://schemas.openxmlformats.org/officeDocument/2006/relationships/hyperlink" Target="http://hamptonsarthub.com/category/hubs/hamptons-east-end-long-island/" TargetMode="External"/><Relationship Id="rId8" Type="http://schemas.openxmlformats.org/officeDocument/2006/relationships/hyperlink" Target="http://hamptonsarthub.com/category/reviews/" TargetMode="External"/><Relationship Id="rId9" Type="http://schemas.openxmlformats.org/officeDocument/2006/relationships/hyperlink" Target="http://hamptonsarthub.com/exhibition/sydney-licht-packaged-goods/" TargetMode="External"/><Relationship Id="rId10" Type="http://schemas.openxmlformats.org/officeDocument/2006/relationships/hyperlink" Target="http://hamptonsarthub.com/2015/07/21/scott-mcintire-a-close-up-view-of-the-life-around-u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TotalTime>
  <Pages>2</Pages>
  <Words>305</Words>
  <Characters>1739</Characters>
  <Application>Microsoft Macintosh Word</Application>
  <DocSecurity>0</DocSecurity>
  <Lines>14</Lines>
  <Paragraphs>4</Paragraphs>
  <ScaleCrop>false</ScaleCrop>
  <Company>Stiles Designs</Company>
  <LinksUpToDate>false</LinksUpToDate>
  <CharactersWithSpaces>2040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Jean Stiles</dc:creator>
  <cp:keywords/>
  <dc:description/>
  <cp:lastModifiedBy>Jean Stiles</cp:lastModifiedBy>
  <cp:revision>1</cp:revision>
  <dcterms:created xsi:type="dcterms:W3CDTF">2015-10-29T22:53:00Z</dcterms:created>
  <dcterms:modified xsi:type="dcterms:W3CDTF">2015-10-29T23:04:00Z</dcterms:modified>
</cp:coreProperties>
</file>